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1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建立培养商业人才的一流机构  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val="en-US" w:eastAsia="zh-CN"/>
        </w:rPr>
        <w:t xml:space="preserve"> </w:t>
      </w:r>
      <w:r>
        <w:rPr>
          <w:rFonts w:hint="eastAsia"/>
          <w:sz w:val="21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2216785" cy="487045"/>
            <wp:effectExtent l="0" t="0" r="1206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2018.10.03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刘正林教授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山东女子学院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中国，山东，济南，大学路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2399</w:t>
      </w:r>
      <w:r>
        <w:rPr>
          <w:rFonts w:hint="eastAsia"/>
          <w:sz w:val="24"/>
          <w:szCs w:val="24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尊敬的刘教授，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我谨代表新西兰商学院，邀请您及山东女子学院代表团于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2018年11月</w:t>
      </w:r>
      <w:r>
        <w:rPr>
          <w:rFonts w:hint="eastAsia"/>
          <w:sz w:val="24"/>
          <w:szCs w:val="24"/>
          <w:lang w:val="en-US" w:eastAsia="zh-CN"/>
        </w:rPr>
        <w:t>访问新西兰商学院。代表团拟在新西兰停留3天（行程随信附上）。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此次访问目的是与新西兰商学院领导会晤，商讨两校间展开正式学术合作，包括研究生领域合作，以及探讨两校未来在师生交流，学术交流等方面的合作。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所有费用包括机票、住宿和交通费用皆有山东女子学院承担。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代表团名单</w:t>
      </w:r>
    </w:p>
    <w:tbl>
      <w:tblPr>
        <w:tblStyle w:val="4"/>
        <w:tblpPr w:leftFromText="180" w:rightFromText="180" w:vertAnchor="text" w:horzAnchor="page" w:tblpX="1793" w:tblpY="288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20"/>
        <w:gridCol w:w="1425"/>
        <w:gridCol w:w="1705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刘正林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1961.06.22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博士  教授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张明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1971.11.26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  教授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旅游学院              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沈传河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1966.01.30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博士  教授 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经济学院              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潘建勋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1965.02.05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  教授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数据科学与计算机学院  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闫小红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1978.12.23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  副教授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社会与法学院          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吕慎敏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1982.09.01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  副教授</w:t>
            </w:r>
          </w:p>
        </w:tc>
        <w:tc>
          <w:tcPr>
            <w:tcW w:w="3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教务处                副处长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期待代表团访问新西兰。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艾琳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新西兰商学院首席执行官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克莱斯特彻奇校区    |  林肯校区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电话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+64 3 379 6668   |  邮箱 info@nzcb. ac.nz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日程安排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抵达新西兰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与新西兰商学院管理团队及新西兰商学院相关学术合作伙伴会谈。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离开新西兰返回中国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7BD2"/>
    <w:multiLevelType w:val="singleLevel"/>
    <w:tmpl w:val="00E67BD2"/>
    <w:lvl w:ilvl="0" w:tentative="0">
      <w:start w:val="1"/>
      <w:numFmt w:val="chineseCounting"/>
      <w:suff w:val="space"/>
      <w:lvlText w:val="第%1天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0CE7"/>
    <w:rsid w:val="16ED297D"/>
    <w:rsid w:val="40B20F13"/>
    <w:rsid w:val="47AF7B81"/>
    <w:rsid w:val="52993AC6"/>
    <w:rsid w:val="59B10CE7"/>
    <w:rsid w:val="6B2D3E14"/>
    <w:rsid w:val="6D535020"/>
    <w:rsid w:val="6DE24EA7"/>
    <w:rsid w:val="72B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2018-10-08T02:41:00Z</dcterms:created>
  <dc:creator>宋佳</dc:creator>
  <cp:lastModifiedBy>宋佳</cp:lastModifiedBy>
  <dcterms:modified xsi:type="dcterms:W3CDTF">2018-10-08T08:05:25Z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