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关于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201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9</w:t>
      </w:r>
      <w:r>
        <w:rPr>
          <w:rFonts w:hint="eastAsia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6"/>
          <w:lang w:eastAsia="zh-CN"/>
        </w:rPr>
        <w:t>台湾高雄大学春</w:t>
      </w:r>
      <w:r>
        <w:rPr>
          <w:rFonts w:hint="eastAsia"/>
          <w:sz w:val="36"/>
          <w:szCs w:val="36"/>
          <w:lang w:val="en-US" w:eastAsia="zh-CN"/>
        </w:rPr>
        <w:t>季班</w:t>
      </w:r>
      <w:r>
        <w:rPr>
          <w:rFonts w:hint="eastAsia"/>
          <w:sz w:val="36"/>
          <w:szCs w:val="36"/>
          <w:lang w:eastAsia="zh-CN"/>
        </w:rPr>
        <w:t>交流项目的通知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高雄大学位于台湾高雄市，是一所体系完整的综合性大学，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目前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设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人文社会科学院、法学院、管理学院、理学院、工学院、通识教育中心、高阶管理人才培育中心等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7个学院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，共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多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个学系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。其中法商学和理工学在台湾地区名列前茅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我校与高雄大学于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年建立校际友好关系，</w:t>
      </w:r>
      <w:r>
        <w:rPr>
          <w:rFonts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根据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两校间</w:t>
      </w:r>
      <w:r>
        <w:rPr>
          <w:rFonts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的合作协议，双方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自201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年起开展学生交流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年，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高雄大学将继续在我校招收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研修生数名。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具体事项如下：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1、交流时间：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201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月-201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2、交流人数：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不限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申请条件：我校全日制本科专业学生</w:t>
      </w:r>
    </w:p>
    <w:p>
      <w:pPr>
        <w:numPr>
          <w:ilvl w:val="0"/>
          <w:numId w:val="0"/>
        </w:numPr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4、报名时间：即日起至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2018年10月 21日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5、学分认定：学生按照高雄大学要求修够相应学分，回校后学校根据高雄大学的修读证明给予学分认定。具体学分认定要求请参考鲁女院字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〔2016〕110号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《山东女子学院学生赴国外合作院校短期交流管理工作暂行规定》。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6、费用：详情查看附件4《高雄大学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2019-2020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学年度交换学生自费生收费标准》</w:t>
      </w: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7、出境手续办理：学校将为项目申请成功的同学统一办理相关出境手续。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8、详细课程内容请登录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instrText xml:space="preserve"> HYPERLINK "http://www.nuk.edu.tw/files/11-1000-221.php?Lang=zh-tw" </w:instrTex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>http://www.nuk.edu.tw/files/11-1000-221.php?Lang=zh-tw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网站查询（各研究中心不在申请选项中）。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请有意向参加高雄大学研修活动项目的同学于请认真填写《山东女子学院学生出国（境）交流推荐表》（附件1），认真阅读《山东女子学院学生出国（境）交流告知书》（附件2）并签字，附件1和附件2于</w:t>
      </w:r>
      <w:r>
        <w:rPr>
          <w:rFonts w:hint="eastAsia" w:ascii="仿宋体" w:hAnsi="仿宋体" w:eastAsia="宋体" w:cs="仿宋体"/>
          <w:b/>
          <w:bCs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2018年11月2日前</w:t>
      </w: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交至国际交流合作处（行政楼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312</w:t>
      </w: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室），电子版发送到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nywaishi@163.com</w:t>
      </w: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联系人：宋老师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联系电话：86526619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体" w:hAnsi="仿宋体" w:eastAsia="宋体" w:cs="仿宋体"/>
          <w:b w:val="0"/>
          <w:i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国际交流合作处</w:t>
      </w: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2018年10月18</w:t>
      </w:r>
      <w:bookmarkStart w:id="0" w:name="_GoBack"/>
      <w:bookmarkEnd w:id="0"/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日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A71D"/>
    <w:multiLevelType w:val="singleLevel"/>
    <w:tmpl w:val="56F8A71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A48E8"/>
    <w:rsid w:val="02163357"/>
    <w:rsid w:val="03AB5C72"/>
    <w:rsid w:val="0ADA4FAC"/>
    <w:rsid w:val="17866219"/>
    <w:rsid w:val="1AFF7941"/>
    <w:rsid w:val="20AB0F61"/>
    <w:rsid w:val="271A48E8"/>
    <w:rsid w:val="324E0E87"/>
    <w:rsid w:val="33552128"/>
    <w:rsid w:val="367808A9"/>
    <w:rsid w:val="39DC4821"/>
    <w:rsid w:val="3D4F3BB3"/>
    <w:rsid w:val="3D551603"/>
    <w:rsid w:val="40B731FB"/>
    <w:rsid w:val="41BD2590"/>
    <w:rsid w:val="41F83FC6"/>
    <w:rsid w:val="42762765"/>
    <w:rsid w:val="4C047AD2"/>
    <w:rsid w:val="4E75108F"/>
    <w:rsid w:val="4E932EA6"/>
    <w:rsid w:val="559E67BA"/>
    <w:rsid w:val="55EC3D09"/>
    <w:rsid w:val="57670F10"/>
    <w:rsid w:val="58AD5AFE"/>
    <w:rsid w:val="633720A6"/>
    <w:rsid w:val="683619A8"/>
    <w:rsid w:val="6D34317D"/>
    <w:rsid w:val="6F7261D2"/>
    <w:rsid w:val="74D51C9C"/>
    <w:rsid w:val="7C7E3CCC"/>
    <w:rsid w:val="7D7F2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2016-03-28T02:27:00Z</dcterms:created>
  <dc:creator>pc</dc:creator>
  <cp:lastModifiedBy>宋佳</cp:lastModifiedBy>
  <dcterms:modified xsi:type="dcterms:W3CDTF">2018-10-18T07:36:47Z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