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left"/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jc w:val="center"/>
        <w:textAlignment w:val="auto"/>
        <w:rPr>
          <w:rFonts w:hint="eastAsia" w:ascii="Times New Roman" w:hAnsi="Times New Roman" w:eastAsia="方正小标宋简体" w:cs="Times New Roman"/>
          <w:color w:val="000000" w:themeColor="text1"/>
          <w:kern w:val="0"/>
          <w:sz w:val="44"/>
          <w:szCs w:val="44"/>
          <w:lang w:val="zh-CN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简体" w:cs="Times New Roman"/>
          <w:color w:val="000000" w:themeColor="text1"/>
          <w:kern w:val="0"/>
          <w:sz w:val="48"/>
          <w:szCs w:val="48"/>
          <w:lang w:val="zh-CN"/>
          <w14:textFill>
            <w14:solidFill>
              <w14:schemeClr w14:val="tx1"/>
            </w14:solidFill>
          </w14:textFill>
        </w:rPr>
        <w:t>服务</w:t>
      </w:r>
      <w:r>
        <w:rPr>
          <w:rFonts w:hint="eastAsia" w:ascii="Times New Roman" w:hAnsi="Times New Roman" w:eastAsia="方正小标宋简体" w:cs="Times New Roman"/>
          <w:color w:val="000000" w:themeColor="text1"/>
          <w:kern w:val="0"/>
          <w:sz w:val="48"/>
          <w:szCs w:val="48"/>
          <w:lang w:val="zh-CN" w:eastAsia="zh-CN"/>
          <w14:textFill>
            <w14:solidFill>
              <w14:schemeClr w14:val="tx1"/>
            </w14:solidFill>
          </w14:textFill>
        </w:rPr>
        <w:t>师生</w:t>
      </w:r>
      <w:r>
        <w:rPr>
          <w:rFonts w:hint="eastAsia" w:ascii="Times New Roman" w:hAnsi="Times New Roman" w:eastAsia="方正小标宋简体" w:cs="Times New Roman"/>
          <w:color w:val="000000" w:themeColor="text1"/>
          <w:kern w:val="0"/>
          <w:sz w:val="48"/>
          <w:szCs w:val="48"/>
          <w:lang w:val="zh-CN"/>
          <w14:textFill>
            <w14:solidFill>
              <w14:schemeClr w14:val="tx1"/>
            </w14:solidFill>
          </w14:textFill>
        </w:rPr>
        <w:t>事项办事流程</w:t>
      </w:r>
    </w:p>
    <w:p>
      <w:pPr>
        <w:autoSpaceDE w:val="0"/>
        <w:autoSpaceDN w:val="0"/>
        <w:adjustRightInd w:val="0"/>
        <w:spacing w:line="440" w:lineRule="exact"/>
        <w:jc w:val="center"/>
        <w:rPr>
          <w:rFonts w:ascii="Times New Roman" w:hAnsi="Times New Roman" w:eastAsia="方正小标宋简体" w:cs="Times New Roman"/>
          <w:color w:val="000000" w:themeColor="text1"/>
          <w:kern w:val="0"/>
          <w:sz w:val="36"/>
          <w:szCs w:val="36"/>
          <w:highlight w:val="white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简体" w:cs="Times New Roman"/>
          <w:color w:val="000000" w:themeColor="text1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eastAsia" w:ascii="Times New Roman" w:hAnsi="Times New Roman" w:eastAsia="方正小标宋简体" w:cs="Times New Roman"/>
          <w:color w:val="000000" w:themeColor="text1"/>
          <w:kern w:val="0"/>
          <w:sz w:val="40"/>
          <w:szCs w:val="4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eastAsia="方正小标宋简体" w:cs="Times New Roman"/>
          <w:color w:val="000000" w:themeColor="text1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eastAsia="方正小标宋简体" w:cs="Times New Roman"/>
          <w:color w:val="000000" w:themeColor="text1"/>
          <w:kern w:val="0"/>
          <w:sz w:val="36"/>
          <w:szCs w:val="36"/>
          <w:lang w:val="zh-CN"/>
          <w14:textFill>
            <w14:solidFill>
              <w14:schemeClr w14:val="tx1"/>
            </w14:solidFill>
          </w14:textFill>
        </w:rPr>
        <w:t>——外籍教师聘请与管理</w:t>
      </w:r>
    </w:p>
    <w:p>
      <w:pPr>
        <w:autoSpaceDE w:val="0"/>
        <w:autoSpaceDN w:val="0"/>
        <w:adjustRightInd w:val="0"/>
        <w:spacing w:line="570" w:lineRule="atLeast"/>
        <w:ind w:firstLine="625"/>
        <w:jc w:val="left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  <w:t>一、办理依据</w:t>
      </w:r>
    </w:p>
    <w:p>
      <w:pPr>
        <w:autoSpaceDE w:val="0"/>
        <w:autoSpaceDN w:val="0"/>
        <w:adjustRightInd w:val="0"/>
        <w:spacing w:line="570" w:lineRule="atLeast"/>
        <w:ind w:firstLine="625"/>
        <w:jc w:val="left"/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《山东女子学院外籍教师聘请与管理办法》（鲁女院发〔2018〕100号 ）</w:t>
      </w:r>
    </w:p>
    <w:p>
      <w:pPr>
        <w:autoSpaceDE w:val="0"/>
        <w:autoSpaceDN w:val="0"/>
        <w:adjustRightInd w:val="0"/>
        <w:spacing w:line="570" w:lineRule="atLeast"/>
        <w:ind w:firstLine="625"/>
        <w:jc w:val="left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二、承办部门</w:t>
      </w:r>
    </w:p>
    <w:p>
      <w:pPr>
        <w:autoSpaceDE w:val="0"/>
        <w:autoSpaceDN w:val="0"/>
        <w:adjustRightInd w:val="0"/>
        <w:spacing w:line="570" w:lineRule="atLeast"/>
        <w:ind w:firstLine="625"/>
        <w:jc w:val="left"/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国际交流合作处</w:t>
      </w:r>
    </w:p>
    <w:p>
      <w:pPr>
        <w:autoSpaceDE w:val="0"/>
        <w:autoSpaceDN w:val="0"/>
        <w:adjustRightInd w:val="0"/>
        <w:spacing w:line="570" w:lineRule="atLeast"/>
        <w:ind w:firstLine="625"/>
        <w:jc w:val="left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三、服务对象</w:t>
      </w:r>
    </w:p>
    <w:p>
      <w:pPr>
        <w:autoSpaceDE w:val="0"/>
        <w:autoSpaceDN w:val="0"/>
        <w:adjustRightInd w:val="0"/>
        <w:spacing w:line="570" w:lineRule="atLeast"/>
        <w:ind w:firstLine="625"/>
        <w:jc w:val="left"/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全校各单位和部门</w:t>
      </w:r>
    </w:p>
    <w:p>
      <w:pPr>
        <w:autoSpaceDE w:val="0"/>
        <w:autoSpaceDN w:val="0"/>
        <w:adjustRightInd w:val="0"/>
        <w:spacing w:line="570" w:lineRule="atLeast"/>
        <w:ind w:firstLine="625"/>
        <w:jc w:val="left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四、申请条件</w:t>
      </w:r>
    </w:p>
    <w:p>
      <w:pPr>
        <w:autoSpaceDE w:val="0"/>
        <w:autoSpaceDN w:val="0"/>
        <w:adjustRightInd w:val="0"/>
        <w:spacing w:line="570" w:lineRule="atLeast"/>
        <w:ind w:firstLine="625"/>
        <w:jc w:val="left"/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有外籍教师需求的单位和部门</w:t>
      </w:r>
    </w:p>
    <w:p>
      <w:pPr>
        <w:autoSpaceDE w:val="0"/>
        <w:autoSpaceDN w:val="0"/>
        <w:adjustRightInd w:val="0"/>
        <w:spacing w:line="570" w:lineRule="atLeast"/>
        <w:ind w:firstLine="625"/>
        <w:jc w:val="left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五、申报材料</w:t>
      </w:r>
    </w:p>
    <w:p>
      <w:pPr>
        <w:ind w:firstLine="627" w:firstLineChars="196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highlight w:val="white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经学院负责人及教务处负责人签字盖章的《山东女子学院聘请外国文教专家申报表》</w:t>
      </w:r>
    </w:p>
    <w:p>
      <w:pPr>
        <w:autoSpaceDE w:val="0"/>
        <w:autoSpaceDN w:val="0"/>
        <w:adjustRightInd w:val="0"/>
        <w:spacing w:line="570" w:lineRule="atLeast"/>
        <w:ind w:firstLine="625"/>
        <w:jc w:val="left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六、办事流程</w:t>
      </w:r>
    </w:p>
    <w:p>
      <w:pPr>
        <w:ind w:firstLine="627" w:firstLineChars="196"/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1、申请单位从国际交流合作处网站下载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《山东女子学院聘请外国文教专家申报表》，填写相关信息；</w:t>
      </w:r>
    </w:p>
    <w:p>
      <w:pPr>
        <w:ind w:firstLine="627" w:firstLineChars="196"/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2、申请单位负责人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及教务处负责人签批。</w:t>
      </w:r>
    </w:p>
    <w:p>
      <w:pPr>
        <w:ind w:firstLine="627" w:firstLineChars="196"/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3、国际交流合作处审核申请材料。</w:t>
      </w:r>
    </w:p>
    <w:p>
      <w:pPr>
        <w:ind w:firstLine="627" w:firstLineChars="196"/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4、国际交流合作处根据各单位申请聘用并分配外教。</w:t>
      </w:r>
    </w:p>
    <w:p>
      <w:pPr>
        <w:ind w:firstLine="627" w:firstLineChars="196"/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七、办理时限</w:t>
      </w:r>
    </w:p>
    <w:p>
      <w:pPr>
        <w:ind w:firstLine="627" w:firstLineChars="196"/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工作日全天（一般在每年的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5月及11月上报下学期外教计划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）。</w:t>
      </w:r>
    </w:p>
    <w:p>
      <w:pPr>
        <w:ind w:firstLine="627" w:firstLineChars="196"/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八、办理地点</w:t>
      </w:r>
    </w:p>
    <w:p>
      <w:pPr>
        <w:ind w:firstLine="627" w:firstLineChars="196"/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办公楼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312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房间（国际交流合作处）</w:t>
      </w:r>
    </w:p>
    <w:p>
      <w:pPr>
        <w:ind w:firstLine="627" w:firstLineChars="196"/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九、咨询电话</w:t>
      </w:r>
    </w:p>
    <w:p>
      <w:pPr>
        <w:ind w:firstLine="627" w:firstLineChars="196"/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联系人：宋老师</w:t>
      </w:r>
    </w:p>
    <w:p>
      <w:pPr>
        <w:ind w:firstLine="627" w:firstLineChars="196"/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联系电话：0531--86526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19</w:t>
      </w:r>
    </w:p>
    <w:p>
      <w:pPr>
        <w:ind w:firstLine="627" w:firstLineChars="196"/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077" w:bottom="1440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DD7984"/>
    <w:rsid w:val="20DD7984"/>
    <w:rsid w:val="267B75D5"/>
    <w:rsid w:val="5CE659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2019-11-29T03:04:00Z</dcterms:created>
  <dc:creator>清晨</dc:creator>
  <cp:lastModifiedBy>清晨</cp:lastModifiedBy>
  <dcterms:modified xsi:type="dcterms:W3CDTF">2019-11-29T03:50:47Z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