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 w:eastAsia="zh-CN"/>
          <w14:textFill>
            <w14:solidFill>
              <w14:schemeClr w14:val="tx1"/>
            </w14:solidFill>
          </w14:textFill>
        </w:rPr>
        <w:t>师生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8"/>
          <w:szCs w:val="48"/>
          <w:lang w:val="zh-CN"/>
          <w14:textFill>
            <w14:solidFill>
              <w14:schemeClr w14:val="tx1"/>
            </w14:solidFill>
          </w14:textFill>
        </w:rPr>
        <w:t>事项办事流程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:highlight w:val="whit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——学生赴国（境）外合作院校交流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一、办理依据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《山东女子学院学生赴国（境）外合作院校交流管理工作暂行规定》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（鲁女院字〔2018〕94号 ）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二、承办部门</w:t>
      </w:r>
      <w:bookmarkStart w:id="0" w:name="_GoBack"/>
      <w:bookmarkEnd w:id="0"/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国际交流合作处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三、服务对象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学校全体在校生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四、申请条件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highlight w:val="whit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申请赴国（境）外合作院校交流的我校全日制在校生。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五、申报材料</w:t>
      </w:r>
    </w:p>
    <w:p>
      <w:pPr>
        <w:ind w:firstLine="627" w:firstLineChars="196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whit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经学院相关负责人签字盖章的《山东女子学院出国（境）交流推荐表》。学校审核通过后，学生需提交由相关部门签字盖章的《山东女子学院学生赴国（境）合作院校短期交流申请表》及由学生家长签字的《山东女子学院学生出国（境）交流告知书》，申请交流所需的其他材料。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六、办事流程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1、申请者从国际交流合作处网站下载《山东女子学院出国（境）交流推荐表》，填写申请人相关信息；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2、申请人所在学院负责人签批。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3、国际交流合作处及学生申请学校审核申请材料。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、通过审核的学生需提交由相关部门签字盖章的《山东女子学院学生赴国（境）合作院校短期交流申请表》及由学生家长签字的《山东女子学院学生出国（境）交流告知书》，还需提供申请交流所需的其他材料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七、办理时限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学生所申请学校要求的规定时间内。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八、办理地点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办公楼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房间（国际交流合作处）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九、咨询电话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联系人：宋老师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联系电话：0531--86526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19</w:t>
      </w:r>
    </w:p>
    <w:p>
      <w:pPr>
        <w:ind w:firstLine="627" w:firstLineChars="196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7984"/>
    <w:rsid w:val="0BFA3152"/>
    <w:rsid w:val="20DD7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2019-11-29T03:04:00Z</dcterms:created>
  <dc:creator>清晨</dc:creator>
  <cp:lastModifiedBy>清晨</cp:lastModifiedBy>
  <dcterms:modified xsi:type="dcterms:W3CDTF">2019-11-29T03:24:14Z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