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6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7"/>
        <w:gridCol w:w="852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" w:hRule="atLeast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F5AC2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hAnsi="Gulim" w:eastAsia="Gulim" w:cs="Gulim"/>
                <w:kern w:val="0"/>
                <w:sz w:val="2"/>
                <w:szCs w:val="24"/>
              </w:rPr>
            </w:pP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3E57A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</w:tcPr>
          <w:p>
            <w:pPr>
              <w:snapToGrid w:val="0"/>
              <w:spacing w:after="0" w:line="384" w:lineRule="auto"/>
              <w:jc w:val="distribute"/>
              <w:textAlignment w:val="baseline"/>
              <w:rPr>
                <w:rFonts w:ascii="Gulim" w:hAnsi="Gulim" w:eastAsia="Gulim" w:cs="Gulim"/>
                <w:iCs/>
                <w:color w:val="FFFFFF"/>
                <w:spacing w:val="-30"/>
                <w:kern w:val="0"/>
                <w:szCs w:val="24"/>
              </w:rPr>
            </w:pPr>
            <w:r>
              <w:rPr>
                <w:rFonts w:hint="eastAsia" w:ascii="Calibri" w:hAnsi="Batang" w:eastAsia="Batang" w:cs="Gulim"/>
                <w:iCs/>
                <w:color w:val="FFFFFF"/>
                <w:spacing w:val="-30"/>
                <w:kern w:val="0"/>
                <w:szCs w:val="24"/>
              </w:rPr>
              <w:t>KUNSAN NATIONAL UNIVERSITY www.kunsan.ac.kr</w:t>
            </w:r>
          </w:p>
        </w:tc>
      </w:tr>
    </w:tbl>
    <w:p>
      <w:pPr>
        <w:pStyle w:val="9"/>
        <w:snapToGrid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941070</wp:posOffset>
            </wp:positionH>
            <wp:positionV relativeFrom="page">
              <wp:posOffset>754380</wp:posOffset>
            </wp:positionV>
            <wp:extent cx="490855" cy="513080"/>
            <wp:effectExtent l="0" t="0" r="4445" b="1270"/>
            <wp:wrapNone/>
            <wp:docPr id="1" name="그림 1" descr="EMB00001b140d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EMB00001b140dd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836930</wp:posOffset>
            </wp:positionV>
            <wp:extent cx="1476375" cy="353060"/>
            <wp:effectExtent l="0" t="0" r="9525" b="8890"/>
            <wp:wrapSquare wrapText="bothSides"/>
            <wp:docPr id="2" name="그림 2" descr="EMB00001b140d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EMB00001b140d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3161665</wp:posOffset>
                </wp:positionH>
                <wp:positionV relativeFrom="page">
                  <wp:posOffset>788035</wp:posOffset>
                </wp:positionV>
                <wp:extent cx="3505200" cy="481330"/>
                <wp:effectExtent l="0" t="0" r="19050" b="1397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481330"/>
                        </a:xfrm>
                        <a:prstGeom prst="rect">
                          <a:avLst/>
                        </a:prstGeom>
                        <a:noFill/>
                        <a:ln w="3556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line="312" w:lineRule="auto"/>
                              <w:rPr>
                                <w:rFonts w:ascii="Calibri" w:hAnsi="Dotum" w:eastAsia="Dotum"/>
                                <w:spacing w:val="-2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eastAsia="Dotum"/>
                                <w:spacing w:val="-20"/>
                                <w:sz w:val="18"/>
                                <w:szCs w:val="16"/>
                              </w:rPr>
                              <w:t xml:space="preserve">전북 군산시 대학로 </w:t>
                            </w:r>
                            <w:r>
                              <w:rPr>
                                <w:rFonts w:hint="eastAsia" w:ascii="Calibri" w:hAnsi="Dotum" w:eastAsia="Dotum"/>
                                <w:spacing w:val="-20"/>
                                <w:sz w:val="18"/>
                                <w:szCs w:val="16"/>
                              </w:rPr>
                              <w:t>558 (</w:t>
                            </w:r>
                            <w:r>
                              <w:rPr>
                                <w:rFonts w:eastAsia="Dotum"/>
                                <w:spacing w:val="-20"/>
                                <w:sz w:val="18"/>
                                <w:szCs w:val="16"/>
                              </w:rPr>
                              <w:t>우</w:t>
                            </w:r>
                            <w:r>
                              <w:rPr>
                                <w:rFonts w:hint="eastAsia" w:ascii="Calibri" w:hAnsi="Dotum" w:eastAsia="Dotum"/>
                                <w:spacing w:val="-20"/>
                                <w:sz w:val="18"/>
                                <w:szCs w:val="16"/>
                              </w:rPr>
                              <w:t xml:space="preserve">)573-701 </w:t>
                            </w:r>
                            <w:r>
                              <w:rPr>
                                <w:rFonts w:eastAsia="Dotum"/>
                                <w:spacing w:val="-20"/>
                                <w:sz w:val="18"/>
                                <w:szCs w:val="16"/>
                              </w:rPr>
                              <w:t>대표전화</w:t>
                            </w:r>
                            <w:r>
                              <w:rPr>
                                <w:rFonts w:hint="eastAsia" w:ascii="Calibri" w:hAnsi="Dotum" w:eastAsia="Dotum"/>
                                <w:spacing w:val="-20"/>
                                <w:sz w:val="18"/>
                                <w:szCs w:val="16"/>
                              </w:rPr>
                              <w:t>: +82-63-469-4113~4</w:t>
                            </w:r>
                          </w:p>
                          <w:p>
                            <w:pPr>
                              <w:pStyle w:val="9"/>
                              <w:spacing w:line="312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Calibri" w:hAnsi="Dotum" w:eastAsia="Dotum"/>
                                <w:spacing w:val="-20"/>
                                <w:sz w:val="18"/>
                                <w:szCs w:val="16"/>
                              </w:rPr>
                              <w:t>558 Daehak Road, Gunsan 573-701, Jeollabuk-Do, Rep. of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3" o:spid="_x0000_s1026" o:spt="1" style="position:absolute;left:0pt;margin-left:248.95pt;margin-top:62.05pt;height:37.9pt;width:276pt;mso-position-horizontal-relative:page;mso-position-vertical-relative:page;z-index:251662336;v-text-anchor:middle;mso-width-relative:page;mso-height-relative:page;" filled="f" stroked="t" coordsize="21600,21600" o:gfxdata="UEsDBAoAAAAAAIdO4kAAAAAAAAAAAAAAAAAEAAAAZHJzL1BLAwQUAAAACACHTuJAdIpff9gAAAAM&#10;AQAADwAAAGRycy9kb3ducmV2LnhtbE2PQU/DMAyF70j8h8hIXNCWtKrGWppOCMQBwWWD3bPGpBWN&#10;UzVZN/493gluz35Pz5/rzdkPYsYp9oE0ZEsFAqkNtien4fPjZbEGEZMha4ZAqOEHI2ya66vaVDac&#10;aIvzLjnBJRQro6FLaaykjG2H3sRlGJHY+wqTN4nHyUk7mROX+0HmSq2kNz3xhc6M+NRh+707eg2v&#10;78P8eOe2z210K1Rv66zI7V7r25tMPYBIeE5/YbjgMzo0zHQIR7JRDBqK8r7kKBt5kYG4JFRR8urA&#10;qmQhm1r+f6L5BVBLAwQUAAAACACHTuJA1A6P0SUCAAALBAAADgAAAGRycy9lMm9Eb2MueG1srVPB&#10;bhMxEL0j8Q+W72Q3TVLCKpuqShWEVKBS4QMcrzdr4fWYsZPdcCv/gMQfcOHAd6HyD4ydNAS4IXyw&#10;PJ7xm3lvxrOLvjVsq9BrsCUfDnLOlJVQabsu+ds3yydTznwQthIGrCr5Tnl+MX/8aNa5Qp1BA6ZS&#10;yAjE+qJzJW9CcEWWedmoVvgBOGXJWQO2IpCJ66xC0RF6a7KzPD/POsDKIUjlPd1e7Z18nvDrWsnw&#10;uq69CsyUnGoLace0r+KezWeiWKNwjZaHMsQ/VNEKbSnpEepKBME2qP+CarVE8FCHgYQ2g7rWUiUO&#10;xGaY/8HmthFOJS4kjndHmfz/g5WvtjfIdFXyEWdWtNSi+y939x+/fv929+PzJzaKCnXOFxR4624w&#10;cvTuGuQ7zywsGmHX6hIRukaJiuoaxvjstwfR8PSUrbqXUFECsQmQxOprbCMgycD61JPdsSeqD0zS&#10;5WiST6jRnEnyjafD0Sg1LRPFw2uHPjxX0LJ4KDlSzxO62F77EKsRxUNITGZhqY1JfTeWdTHD5Dw9&#10;8GB0FZ2JJK5XC4NsK2hylmklakT/NKzVgebX6Lbk0zyuQ5CxBxki872CoV/1BzFXUO1IEIT9PNL/&#10;oUMD+IGzjmax5P79RqDizLywJOqz4XgchzcZ48nTMzLw1LM69QgrCarkMiBne2MR9iO/cajXDeUa&#10;JsIWLqkVtU4qxTbt6zpUThOXxDv8jjjSp3aK+vWH5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Ipff9gAAAAMAQAADwAAAAAAAAABACAAAAAiAAAAZHJzL2Rvd25yZXYueG1sUEsBAhQAFAAAAAgA&#10;h07iQNQOj9ElAgAACwQAAA4AAAAAAAAAAQAgAAAAJwEAAGRycy9lMm9Eb2MueG1sUEsFBgAAAAAG&#10;AAYAWQEAAL4FAAAAAA==&#10;">
                <v:fill on="f" focussize="0,0"/>
                <v:stroke weight="0.28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line="312" w:lineRule="auto"/>
                        <w:rPr>
                          <w:rFonts w:ascii="Calibri" w:hAnsi="Dotum" w:eastAsia="Dotum"/>
                          <w:spacing w:val="-20"/>
                          <w:sz w:val="18"/>
                          <w:szCs w:val="16"/>
                        </w:rPr>
                      </w:pPr>
                      <w:r>
                        <w:rPr>
                          <w:rFonts w:eastAsia="Dotum"/>
                          <w:spacing w:val="-20"/>
                          <w:sz w:val="18"/>
                          <w:szCs w:val="16"/>
                        </w:rPr>
                        <w:t xml:space="preserve">전북 군산시 대학로 </w:t>
                      </w:r>
                      <w:r>
                        <w:rPr>
                          <w:rFonts w:hint="eastAsia" w:ascii="Calibri" w:hAnsi="Dotum" w:eastAsia="Dotum"/>
                          <w:spacing w:val="-20"/>
                          <w:sz w:val="18"/>
                          <w:szCs w:val="16"/>
                        </w:rPr>
                        <w:t>558 (</w:t>
                      </w:r>
                      <w:r>
                        <w:rPr>
                          <w:rFonts w:eastAsia="Dotum"/>
                          <w:spacing w:val="-20"/>
                          <w:sz w:val="18"/>
                          <w:szCs w:val="16"/>
                        </w:rPr>
                        <w:t>우</w:t>
                      </w:r>
                      <w:r>
                        <w:rPr>
                          <w:rFonts w:hint="eastAsia" w:ascii="Calibri" w:hAnsi="Dotum" w:eastAsia="Dotum"/>
                          <w:spacing w:val="-20"/>
                          <w:sz w:val="18"/>
                          <w:szCs w:val="16"/>
                        </w:rPr>
                        <w:t xml:space="preserve">)573-701 </w:t>
                      </w:r>
                      <w:r>
                        <w:rPr>
                          <w:rFonts w:eastAsia="Dotum"/>
                          <w:spacing w:val="-20"/>
                          <w:sz w:val="18"/>
                          <w:szCs w:val="16"/>
                        </w:rPr>
                        <w:t>대표전화</w:t>
                      </w:r>
                      <w:r>
                        <w:rPr>
                          <w:rFonts w:hint="eastAsia" w:ascii="Calibri" w:hAnsi="Dotum" w:eastAsia="Dotum"/>
                          <w:spacing w:val="-20"/>
                          <w:sz w:val="18"/>
                          <w:szCs w:val="16"/>
                        </w:rPr>
                        <w:t>: +82-63-469-4113~4</w:t>
                      </w:r>
                    </w:p>
                    <w:p>
                      <w:pPr>
                        <w:pStyle w:val="9"/>
                        <w:spacing w:line="312" w:lineRule="auto"/>
                        <w:rPr>
                          <w:sz w:val="22"/>
                        </w:rPr>
                      </w:pPr>
                      <w:r>
                        <w:rPr>
                          <w:rFonts w:hint="eastAsia" w:ascii="Calibri" w:hAnsi="Dotum" w:eastAsia="Dotum"/>
                          <w:spacing w:val="-20"/>
                          <w:sz w:val="18"/>
                          <w:szCs w:val="16"/>
                        </w:rPr>
                        <w:t>558 Daehak Road, Gunsan 573-701, Jeollabuk-Do, Rep. of Korea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9"/>
        <w:snapToGrid/>
        <w:jc w:val="center"/>
      </w:pPr>
    </w:p>
    <w:p>
      <w:pPr>
        <w:pStyle w:val="9"/>
        <w:snapToGrid/>
        <w:jc w:val="center"/>
        <w:rPr>
          <w:rFonts w:ascii="Batang" w:hAnsi="Batang" w:eastAsia="宋体" w:cs="Batang"/>
          <w:b/>
          <w:bCs/>
          <w:sz w:val="10"/>
          <w:szCs w:val="10"/>
          <w:lang w:eastAsia="zh-CN"/>
        </w:rPr>
      </w:pPr>
      <w:r>
        <w:rPr>
          <w:rFonts w:ascii="宋体" w:hAnsi="宋体" w:eastAsia="宋体"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1276350</wp:posOffset>
                </wp:positionV>
                <wp:extent cx="6800850" cy="0"/>
                <wp:effectExtent l="0" t="0" r="19050" b="1905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93939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직선 연결선 5" o:spid="_x0000_s1026" o:spt="20" style="position:absolute;left:0pt;margin-left:28.5pt;margin-top:100.5pt;height:0pt;width:535.5pt;mso-position-horizontal-relative:page;mso-position-vertical-relative:page;z-index:251664384;mso-width-relative:page;mso-height-relative:page;" filled="f" stroked="t" coordsize="21600,21600" o:gfxdata="UEsDBAoAAAAAAIdO4kAAAAAAAAAAAAAAAAAEAAAAZHJzL1BLAwQUAAAACACHTuJAYNeGntQAAAAL&#10;AQAADwAAAGRycy9kb3ducmV2LnhtbE2PQWvDMAyF74P+B6PCbqudwLqQxekhdPetG4zd1FhNQmI7&#10;xE7S/fupMNhuT9Lj6XvF4WoHsdAUOu80JDsFglztTecaDR/vLw8ZiBDRGRy8Iw3fFOBQbu4KzI1f&#10;3Rstp9gIDnEhRw1tjGMuZahbshh2fiTHt4ufLEYep0aaCVcOt4NMldpLi53jDy2OVLVU96fZajjK&#10;/pg1yVx9LZ/9xSC9mn21an2/TdQziEjX+GeGGz6jQ8lMZz87E8Sg4fGJq0QNqUpY3AxJmrE6/65k&#10;Wcj/HcofUEsDBBQAAAAIAIdO4kBJ0shYyAEAAF0DAAAOAAAAZHJzL2Uyb0RvYy54bWytU82O0zAQ&#10;viPxDpbvNOmuUpWo6R66Wi4LVNrlAVzbSSxsj2W7TXpE4h24cuO64rFQH4Kx+8MCN4QiWZ6/z/N9&#10;M1ncjEaTnfRBgW3odFJSIi0HoWzX0A+Pd6/mlITIrGAarGzoXgZ6s3z5YjG4Wl5BD1pITxDEhnpw&#10;De1jdHVRBN5Lw8IEnLQYbMEbFtH0XSE8GxDd6OKqLGfFAF44D1yGgN7bY5AuM37bSh7ft22QkeiG&#10;Ym8xnz6fm3QWywWrO89cr/ipDfYPXRimLD56gbplkZGtV39BGcU9BGjjhIMpoG0Vl5kDspmWf7B5&#10;6JmTmQuKE9xFpvD/YPm73doTJRpaUWKZwREdvn06fP5KDl+efnx/SrcqqTS4UGPyyq594slH++Du&#10;gX8MxMKqZ7aTudvHvUOIaaoofitJRnD41mZ4CwJz2DZClmxsvUmQKAYZ82T2l8nIMRKOztm8LOcV&#10;DpCfYwWrz4XOh/hGgiHp0lCtbBKN1Wx3H2JqhNXnlOS2cKe0zoPXlgwNva6qWS4IoJVIwZQWfLdZ&#10;aU92DFfn9XX6MiuMPE/zsLXi+Ii2J9KJ51GxDYj92p/FwBnmbk77lpbkuZ2rf/0Vy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g14ae1AAAAAsBAAAPAAAAAAAAAAEAIAAAACIAAABkcnMvZG93bnJl&#10;di54bWxQSwECFAAUAAAACACHTuJASdLIWMgBAABdAwAADgAAAAAAAAABACAAAAAjAQAAZHJzL2Uy&#10;b0RvYy54bWxQSwUGAAAAAAYABgBZAQAAXQUAAAAA&#10;">
                <v:fill on="f" focussize="0,0"/>
                <v:stroke weight="0.28pt" color="#939393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9"/>
        <w:snapToGrid/>
        <w:spacing w:line="240" w:lineRule="auto"/>
        <w:jc w:val="center"/>
        <w:rPr>
          <w:rFonts w:ascii="한양해서" w:hAnsi="Batang" w:eastAsia="한양해서" w:cs="Batang"/>
          <w:b/>
          <w:bCs/>
          <w:sz w:val="40"/>
          <w:szCs w:val="40"/>
          <w:lang w:eastAsia="zh-CN"/>
        </w:rPr>
      </w:pPr>
      <w:r>
        <w:rPr>
          <w:rFonts w:hint="eastAsia" w:ascii="한양해서" w:hAnsi="Batang" w:eastAsia="한양해서" w:cs="Batang"/>
          <w:b/>
          <w:bCs/>
          <w:sz w:val="40"/>
          <w:szCs w:val="40"/>
          <w:lang w:eastAsia="zh-CN"/>
        </w:rPr>
        <w:t>群山大学交换生招生大纲</w:t>
      </w:r>
    </w:p>
    <w:p>
      <w:pPr>
        <w:pStyle w:val="9"/>
        <w:snapToGrid/>
        <w:spacing w:line="240" w:lineRule="auto"/>
        <w:rPr>
          <w:rFonts w:ascii="Batang" w:hAnsi="Batang" w:eastAsia="宋体" w:cs="Batang"/>
          <w:b/>
          <w:bCs/>
          <w:sz w:val="48"/>
          <w:szCs w:val="58"/>
          <w:lang w:eastAsia="zh-CN"/>
        </w:rPr>
      </w:pPr>
    </w:p>
    <w:tbl>
      <w:tblPr>
        <w:tblStyle w:val="8"/>
        <w:tblW w:w="10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8004"/>
        <w:gridCol w:w="18"/>
        <w:gridCol w:w="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节目名</w:t>
            </w:r>
          </w:p>
        </w:tc>
        <w:tc>
          <w:tcPr>
            <w:tcW w:w="8022" w:type="dxa"/>
            <w:gridSpan w:val="2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2016年后期交换生课程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负责部门</w:t>
            </w:r>
          </w:p>
        </w:tc>
        <w:tc>
          <w:tcPr>
            <w:tcW w:w="8022" w:type="dxa"/>
            <w:gridSpan w:val="2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国际交流教育院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2660" w:type="dxa"/>
            <w:vAlign w:val="center"/>
          </w:tcPr>
          <w:p>
            <w:pPr>
              <w:pStyle w:val="9"/>
              <w:tabs>
                <w:tab w:val="left" w:pos="2570"/>
              </w:tabs>
              <w:snapToGrid/>
              <w:spacing w:line="240" w:lineRule="auto"/>
              <w:jc w:val="center"/>
              <w:rPr>
                <w:rFonts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申请截止日期</w:t>
            </w:r>
          </w:p>
        </w:tc>
        <w:tc>
          <w:tcPr>
            <w:tcW w:w="8022" w:type="dxa"/>
            <w:gridSpan w:val="2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2016年06月30号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b/>
                <w:w w:val="97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w w:val="97"/>
                <w:sz w:val="28"/>
                <w:szCs w:val="28"/>
                <w:lang w:eastAsia="zh-CN"/>
              </w:rPr>
              <w:t>申请交换生网络地址</w:t>
            </w:r>
          </w:p>
        </w:tc>
        <w:tc>
          <w:tcPr>
            <w:tcW w:w="8022" w:type="dxa"/>
            <w:gridSpan w:val="2"/>
            <w:vAlign w:val="center"/>
          </w:tcPr>
          <w:p>
            <w:pPr>
              <w:pStyle w:val="9"/>
              <w:spacing w:line="312" w:lineRule="auto"/>
              <w:jc w:val="center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fldChar w:fldCharType="begin"/>
            </w:r>
            <w:r>
              <w:instrText xml:space="preserve"> HYPERLINK "http://inter.kunsan.ac.kr/index.php?id=m04_04" </w:instrText>
            </w:r>
            <w:r>
              <w:fldChar w:fldCharType="separate"/>
            </w:r>
            <w:r>
              <w:rPr>
                <w:rStyle w:val="6"/>
                <w:rFonts w:hint="eastAsia" w:ascii="한양해서" w:eastAsia="한양해서"/>
                <w:color w:val="auto"/>
                <w:sz w:val="28"/>
                <w:szCs w:val="28"/>
                <w:u w:val="none"/>
              </w:rPr>
              <w:t>http://inter.kunsan.ac.kr/index.php?id=m04_04</w:t>
            </w:r>
            <w:r>
              <w:rPr>
                <w:rStyle w:val="6"/>
                <w:rFonts w:hint="eastAsia" w:ascii="한양해서" w:eastAsia="한양해서"/>
                <w:color w:val="auto"/>
                <w:sz w:val="28"/>
                <w:szCs w:val="2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需要材料</w:t>
            </w:r>
          </w:p>
        </w:tc>
        <w:tc>
          <w:tcPr>
            <w:tcW w:w="8022" w:type="dxa"/>
            <w:gridSpan w:val="2"/>
            <w:vAlign w:val="center"/>
          </w:tcPr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 xml:space="preserve">1. </w:t>
            </w:r>
            <w:r>
              <w:rPr>
                <w:rFonts w:hint="eastAsia" w:ascii="한양해서" w:hAnsi="宋体" w:eastAsia="한양해서"/>
                <w:sz w:val="28"/>
                <w:szCs w:val="28"/>
                <w:shd w:val="clear" w:color="auto" w:fill="FFFFFF"/>
                <w:lang w:eastAsia="zh-CN"/>
              </w:rPr>
              <w:t>个人情况整理和使用同意书</w:t>
            </w: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>(</w:t>
            </w:r>
            <w:r>
              <w:rPr>
                <w:rFonts w:hint="eastAsia" w:ascii="한양해서" w:hAnsi="宋体" w:eastAsia="한양해서"/>
                <w:sz w:val="28"/>
                <w:szCs w:val="28"/>
                <w:shd w:val="clear" w:color="auto" w:fill="FFFFFF"/>
                <w:lang w:eastAsia="zh-CN"/>
              </w:rPr>
              <w:t>在网站下载</w:t>
            </w: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hint="eastAsia" w:ascii="한양해서" w:hAnsi="宋体" w:eastAsia="한양해서"/>
                <w:sz w:val="28"/>
                <w:szCs w:val="28"/>
                <w:lang w:eastAsia="zh-CN"/>
              </w:rPr>
              <w:t>成绩证明书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 xml:space="preserve">3. </w:t>
            </w:r>
            <w:r>
              <w:rPr>
                <w:rFonts w:hint="eastAsia" w:ascii="한양해서" w:hAnsi="宋体" w:eastAsia="한양해서"/>
                <w:sz w:val="28"/>
                <w:szCs w:val="28"/>
                <w:lang w:eastAsia="zh-CN"/>
              </w:rPr>
              <w:t>在学证明书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 xml:space="preserve">4. </w:t>
            </w:r>
            <w:r>
              <w:rPr>
                <w:rFonts w:hint="eastAsia" w:ascii="한양해서" w:hAnsi="宋体" w:eastAsia="한양해서"/>
                <w:sz w:val="28"/>
                <w:szCs w:val="28"/>
                <w:lang w:eastAsia="zh-CN"/>
              </w:rPr>
              <w:t>政府机构发行的学生父母关系证明书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 xml:space="preserve">5. </w:t>
            </w:r>
            <w:r>
              <w:rPr>
                <w:rFonts w:hint="eastAsia" w:ascii="한양해서" w:hAnsi="宋体" w:eastAsia="한양해서"/>
                <w:sz w:val="28"/>
                <w:szCs w:val="28"/>
                <w:shd w:val="clear" w:color="auto" w:fill="FFFFFF"/>
                <w:lang w:eastAsia="zh-CN"/>
              </w:rPr>
              <w:t>健康证明书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hAnsi="宋体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 xml:space="preserve">6. </w:t>
            </w:r>
            <w:r>
              <w:rPr>
                <w:rFonts w:hint="eastAsia" w:ascii="한양해서" w:hAnsi="宋体" w:eastAsia="한양해서"/>
                <w:sz w:val="28"/>
                <w:szCs w:val="28"/>
                <w:lang w:eastAsia="zh-CN"/>
              </w:rPr>
              <w:t>护照和身份证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 xml:space="preserve">7. </w:t>
            </w:r>
            <w:r>
              <w:rPr>
                <w:rFonts w:hint="eastAsia" w:ascii="한양해서" w:hAnsi="宋体" w:eastAsia="한양해서"/>
                <w:sz w:val="28"/>
                <w:szCs w:val="28"/>
                <w:lang w:eastAsia="zh-CN"/>
              </w:rPr>
              <w:t>推荐书</w:t>
            </w:r>
          </w:p>
          <w:p>
            <w:pPr>
              <w:pStyle w:val="9"/>
              <w:shd w:val="clear" w:color="auto" w:fill="FFFFFF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>8. 3</w:t>
            </w:r>
            <w:r>
              <w:rPr>
                <w:rFonts w:hint="eastAsia" w:ascii="한양해서" w:hAnsi="宋体" w:eastAsia="한양해서"/>
                <w:sz w:val="28"/>
                <w:szCs w:val="28"/>
                <w:shd w:val="clear" w:color="auto" w:fill="FFFFFF"/>
                <w:lang w:eastAsia="zh-CN"/>
              </w:rPr>
              <w:t>张照片</w:t>
            </w: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 xml:space="preserve">(3.5cm×4.5cm, </w:t>
            </w:r>
            <w:r>
              <w:rPr>
                <w:rFonts w:hint="eastAsia" w:ascii="한양해서" w:hAnsi="宋体" w:eastAsia="한양해서"/>
                <w:sz w:val="28"/>
                <w:szCs w:val="28"/>
                <w:shd w:val="clear" w:color="auto" w:fill="FFFFFF"/>
                <w:lang w:eastAsia="zh-CN"/>
              </w:rPr>
              <w:t>6个月以内的白色底板正面照</w:t>
            </w:r>
            <w:r>
              <w:rPr>
                <w:rFonts w:hint="eastAsia" w:ascii="한양해서" w:eastAsia="한양해서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  <w:p>
            <w:pPr>
              <w:pStyle w:val="9"/>
              <w:spacing w:line="312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hAnsi="나눔바른고딕" w:eastAsia="한양해서"/>
                <w:color w:val="FF0000"/>
                <w:sz w:val="28"/>
                <w:szCs w:val="28"/>
                <w:lang w:eastAsia="zh-CN"/>
              </w:rPr>
              <w:t xml:space="preserve">※ </w:t>
            </w:r>
            <w:r>
              <w:rPr>
                <w:rFonts w:hint="eastAsia" w:ascii="한양해서" w:hAnsi="宋体" w:eastAsia="한양해서"/>
                <w:color w:val="FF0000"/>
                <w:spacing w:val="-18"/>
                <w:sz w:val="28"/>
                <w:szCs w:val="28"/>
                <w:lang w:eastAsia="zh-CN"/>
              </w:rPr>
              <w:t>通知</w:t>
            </w:r>
            <w:r>
              <w:rPr>
                <w:rFonts w:hint="eastAsia" w:ascii="한양해서" w:eastAsia="한양해서"/>
                <w:color w:val="FF0000"/>
                <w:spacing w:val="-1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한양해서" w:eastAsia="한양해서"/>
                <w:color w:val="FF0000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hint="eastAsia" w:ascii="한양해서" w:hAnsi="宋体" w:eastAsia="한양해서"/>
                <w:color w:val="FF0000"/>
                <w:sz w:val="28"/>
                <w:szCs w:val="28"/>
                <w:lang w:eastAsia="zh-CN"/>
              </w:rPr>
              <w:t>到</w:t>
            </w:r>
            <w:r>
              <w:rPr>
                <w:rFonts w:hint="eastAsia" w:ascii="한양해서" w:eastAsia="한양해서"/>
                <w:color w:val="FF0000"/>
                <w:spacing w:val="-2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="한양해서" w:hAnsi="宋体" w:eastAsia="한양해서"/>
                <w:color w:val="FF0000"/>
                <w:spacing w:val="-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한양해서" w:eastAsia="한양해서"/>
                <w:color w:val="FF0000"/>
                <w:spacing w:val="-2"/>
                <w:sz w:val="28"/>
                <w:szCs w:val="28"/>
                <w:lang w:eastAsia="zh-CN"/>
              </w:rPr>
              <w:t>30</w:t>
            </w:r>
            <w:r>
              <w:rPr>
                <w:rFonts w:hint="eastAsia" w:ascii="한양해서" w:hAnsi="宋体" w:eastAsia="한양해서"/>
                <w:color w:val="FF0000"/>
                <w:spacing w:val="-2"/>
                <w:sz w:val="28"/>
                <w:szCs w:val="28"/>
                <w:lang w:eastAsia="zh-CN"/>
              </w:rPr>
              <w:t>号把文件全部扫描后,在上述的网络地址上上传而到</w:t>
            </w:r>
            <w:r>
              <w:rPr>
                <w:rFonts w:hint="eastAsia" w:ascii="한양해서" w:eastAsia="한양해서"/>
                <w:color w:val="FF0000"/>
                <w:spacing w:val="-18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="한양해서" w:hAnsi="宋体" w:eastAsia="한양해서"/>
                <w:color w:val="FF0000"/>
                <w:spacing w:val="-18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한양해서" w:eastAsia="한양해서"/>
                <w:color w:val="FF0000"/>
                <w:spacing w:val="-18"/>
                <w:sz w:val="28"/>
                <w:szCs w:val="28"/>
                <w:lang w:eastAsia="zh-CN"/>
              </w:rPr>
              <w:t>15</w:t>
            </w:r>
            <w:r>
              <w:rPr>
                <w:rFonts w:hint="eastAsia" w:ascii="한양해서" w:hAnsi="宋体" w:eastAsia="한양해서"/>
                <w:color w:val="FF0000"/>
                <w:spacing w:val="-18"/>
                <w:sz w:val="28"/>
                <w:szCs w:val="28"/>
                <w:lang w:eastAsia="zh-CN"/>
              </w:rPr>
              <w:t>号把原本版寄给群山大学国际交流教育院办公室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0" w:type="dxa"/>
          <w:trHeight w:val="1683" w:hRule="atLeast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宿舍</w:t>
            </w:r>
          </w:p>
        </w:tc>
        <w:tc>
          <w:tcPr>
            <w:tcW w:w="8004" w:type="dxa"/>
            <w:vAlign w:val="center"/>
          </w:tcPr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1．交换生全部可以住在本校宿舍</w:t>
            </w:r>
          </w:p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2．每个房住两个学生</w:t>
            </w:r>
          </w:p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3.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每天提供3餐</w:t>
            </w:r>
          </w:p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4.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住宿费：每个学期 约100万韩币</w:t>
            </w:r>
          </w:p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 xml:space="preserve">          </w:t>
            </w: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（9月初 ~ 12月中）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健康保险</w:t>
            </w:r>
          </w:p>
        </w:tc>
        <w:tc>
          <w:tcPr>
            <w:tcW w:w="8124" w:type="dxa"/>
            <w:gridSpan w:val="3"/>
            <w:vAlign w:val="center"/>
          </w:tcPr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宋体"/>
                <w:sz w:val="28"/>
                <w:szCs w:val="28"/>
                <w:lang w:eastAsia="zh-CN"/>
              </w:rPr>
              <w:t xml:space="preserve">1. </w:t>
            </w: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交换生必须要加入健康保险</w:t>
            </w:r>
          </w:p>
          <w:p>
            <w:pPr>
              <w:pStyle w:val="9"/>
              <w:snapToGrid/>
              <w:spacing w:line="240" w:lineRule="auto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宋体"/>
                <w:sz w:val="28"/>
                <w:szCs w:val="28"/>
                <w:lang w:eastAsia="zh-CN"/>
              </w:rPr>
              <w:t xml:space="preserve">2. </w:t>
            </w: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费用：约20万韩币</w:t>
            </w:r>
          </w:p>
          <w:p>
            <w:pPr>
              <w:pStyle w:val="9"/>
              <w:snapToGrid/>
              <w:spacing w:line="240" w:lineRule="auto"/>
              <w:ind w:left="1120"/>
              <w:rPr>
                <w:rFonts w:ascii="한양해서" w:eastAsia="한양해서"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(根据每个人有所差异)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2660" w:type="dxa"/>
            <w:vAlign w:val="center"/>
          </w:tcPr>
          <w:p>
            <w:pPr>
              <w:pStyle w:val="9"/>
              <w:snapToGrid/>
              <w:spacing w:line="240" w:lineRule="auto"/>
              <w:jc w:val="center"/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한양해서" w:eastAsia="한양해서"/>
                <w:b/>
                <w:sz w:val="28"/>
                <w:szCs w:val="28"/>
                <w:lang w:eastAsia="zh-CN"/>
              </w:rPr>
              <w:t>学费</w:t>
            </w:r>
          </w:p>
        </w:tc>
        <w:tc>
          <w:tcPr>
            <w:tcW w:w="8124" w:type="dxa"/>
            <w:gridSpan w:val="3"/>
            <w:vAlign w:val="center"/>
          </w:tcPr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eastAsia="zh-CN"/>
              </w:rPr>
              <w:t>人文、社会系列</w:t>
            </w:r>
            <w:r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  <w:t xml:space="preserve">   1,663,300韩币</w:t>
            </w:r>
          </w:p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  <w:t>艺术、工科系列   2,124,700韩币</w:t>
            </w:r>
          </w:p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  <w:t>数学系列         1,673,300韩币</w:t>
            </w:r>
          </w:p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  <w:t>理学、体育系列   1,982,900韩币</w:t>
            </w:r>
          </w:p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</w:p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  <w:r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  <w:t xml:space="preserve">入学费（录取时一次性支付）  168,000韩币  </w:t>
            </w:r>
          </w:p>
          <w:p>
            <w:pPr>
              <w:pStyle w:val="9"/>
              <w:snapToGrid/>
              <w:spacing w:line="240" w:lineRule="auto"/>
              <w:rPr>
                <w:rFonts w:hint="eastAsia" w:ascii="한양해서" w:eastAsia="한양해서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pStyle w:val="9"/>
        <w:snapToGrid/>
        <w:spacing w:line="240" w:lineRule="auto"/>
        <w:rPr>
          <w:rFonts w:hint="eastAsia" w:eastAsiaTheme="minorEastAsia"/>
          <w:sz w:val="2"/>
          <w:szCs w:val="2"/>
        </w:rPr>
      </w:pPr>
    </w:p>
    <w:p>
      <w:pPr>
        <w:pStyle w:val="9"/>
        <w:snapToGrid/>
        <w:spacing w:line="240" w:lineRule="auto"/>
        <w:rPr>
          <w:rFonts w:hint="eastAsia" w:eastAsiaTheme="minorEastAsia"/>
          <w:sz w:val="2"/>
          <w:szCs w:val="2"/>
        </w:rPr>
      </w:pPr>
    </w:p>
    <w:p>
      <w:pPr>
        <w:pStyle w:val="9"/>
        <w:snapToGrid/>
        <w:spacing w:line="240" w:lineRule="auto"/>
        <w:rPr>
          <w:rFonts w:hint="eastAsia" w:eastAsiaTheme="minorEastAsia"/>
          <w:sz w:val="2"/>
          <w:szCs w:val="2"/>
        </w:rPr>
      </w:pPr>
    </w:p>
    <w:p>
      <w:pPr>
        <w:pStyle w:val="9"/>
        <w:snapToGrid/>
        <w:spacing w:line="240" w:lineRule="auto"/>
        <w:rPr>
          <w:rFonts w:hint="eastAsia" w:eastAsiaTheme="minorEastAsia"/>
          <w:sz w:val="2"/>
          <w:szCs w:val="2"/>
        </w:rPr>
      </w:pPr>
    </w:p>
    <w:sectPr>
      <w:pgSz w:w="11906" w:h="16838"/>
      <w:pgMar w:top="720" w:right="720" w:bottom="567" w:left="72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modern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ﾇﾔﾃﾊｷﾒｹﾙﾅﾁe..">
    <w:altName w:val="MS Mincho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한양해서">
    <w:altName w:val="GungsuhChe"/>
    <w:panose1 w:val="02030600000101010101"/>
    <w:charset w:val="81"/>
    <w:family w:val="roman"/>
    <w:pitch w:val="default"/>
    <w:sig w:usb0="00000000" w:usb1="00000000" w:usb2="00000010" w:usb3="00000000" w:csb0="0008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나눔바른고딕">
    <w:altName w:val="Batang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GungsuhChe">
    <w:panose1 w:val="02030609000101010101"/>
    <w:charset w:val="81"/>
    <w:family w:val="roman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3"/>
    <w:rsid w:val="000636B5"/>
    <w:rsid w:val="00144155"/>
    <w:rsid w:val="001C68F2"/>
    <w:rsid w:val="001D519E"/>
    <w:rsid w:val="00266A62"/>
    <w:rsid w:val="00374141"/>
    <w:rsid w:val="00381039"/>
    <w:rsid w:val="00493ED2"/>
    <w:rsid w:val="00600277"/>
    <w:rsid w:val="00612B50"/>
    <w:rsid w:val="00627D8C"/>
    <w:rsid w:val="00673880"/>
    <w:rsid w:val="00702AE5"/>
    <w:rsid w:val="00714E11"/>
    <w:rsid w:val="0073562F"/>
    <w:rsid w:val="007A7DBE"/>
    <w:rsid w:val="007B10E4"/>
    <w:rsid w:val="007D0879"/>
    <w:rsid w:val="007D2E16"/>
    <w:rsid w:val="00806B43"/>
    <w:rsid w:val="008E52CE"/>
    <w:rsid w:val="009C78E3"/>
    <w:rsid w:val="009E1E7D"/>
    <w:rsid w:val="00AB304A"/>
    <w:rsid w:val="00AC70F5"/>
    <w:rsid w:val="00B652CA"/>
    <w:rsid w:val="00B72AA3"/>
    <w:rsid w:val="00C8438D"/>
    <w:rsid w:val="00E74B8F"/>
    <w:rsid w:val="00EB5D3F"/>
    <w:rsid w:val="00EF6E5F"/>
    <w:rsid w:val="00F01589"/>
    <w:rsid w:val="2A2A0DC6"/>
    <w:rsid w:val="6D8A6A5E"/>
  </w:rsids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4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바탕글"/>
    <w:basedOn w:val="1"/>
    <w:uiPriority w:val="0"/>
    <w:pPr>
      <w:snapToGrid w:val="0"/>
      <w:spacing w:after="0" w:line="384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paragraph" w:customStyle="1" w:styleId="10">
    <w:name w:val="MS바탕글"/>
    <w:basedOn w:val="1"/>
    <w:qFormat/>
    <w:uiPriority w:val="0"/>
    <w:pPr>
      <w:spacing w:line="273" w:lineRule="auto"/>
      <w:textAlignment w:val="baseline"/>
    </w:pPr>
    <w:rPr>
      <w:rFonts w:ascii="Gulim" w:hAnsi="Gulim" w:eastAsia="Gulim" w:cs="Gulim"/>
      <w:color w:val="000000"/>
      <w:kern w:val="0"/>
      <w:szCs w:val="20"/>
    </w:rPr>
  </w:style>
  <w:style w:type="paragraph" w:customStyle="1" w:styleId="11">
    <w:name w:val="No Spacing"/>
    <w:qFormat/>
    <w:uiPriority w:val="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Cs w:val="22"/>
      <w:lang w:val="en-US" w:eastAsia="ko-KR" w:bidi="ar-SA"/>
    </w:rPr>
  </w:style>
  <w:style w:type="character" w:customStyle="1" w:styleId="12">
    <w:name w:val="머리글 Char"/>
    <w:basedOn w:val="5"/>
    <w:link w:val="4"/>
    <w:qFormat/>
    <w:uiPriority w:val="99"/>
  </w:style>
  <w:style w:type="character" w:customStyle="1" w:styleId="13">
    <w:name w:val="바닥글 Char"/>
    <w:basedOn w:val="5"/>
    <w:link w:val="3"/>
    <w:qFormat/>
    <w:uiPriority w:val="99"/>
  </w:style>
  <w:style w:type="character" w:customStyle="1" w:styleId="14">
    <w:name w:val="Placeholder Text"/>
    <w:basedOn w:val="5"/>
    <w:semiHidden/>
    <w:uiPriority w:val="99"/>
    <w:rPr>
      <w:color w:val="808080"/>
    </w:rPr>
  </w:style>
  <w:style w:type="character" w:customStyle="1" w:styleId="15">
    <w:name w:val="풍선 도움말 텍스트 Char"/>
    <w:basedOn w:val="5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ﾇﾔﾃﾊｷﾒｹﾙﾅﾁe.." w:eastAsia="ﾇﾔﾃﾊｷﾒｹﾙﾅﾁe.." w:cs="ﾇﾔﾃﾊｷﾒｹﾙﾅﾁe.." w:hAnsiTheme="minorHAnsi"/>
      <w:color w:val="000000"/>
      <w:kern w:val="0"/>
      <w:sz w:val="24"/>
      <w:szCs w:val="24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671BA3-47A2-4861-9CB6-0EBCBE9CB6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604</Characters>
  <Lines>5</Lines>
  <Paragraphs>1</Paragraphs>
  <ScaleCrop>false</ScaleCrop>
  <LinksUpToDate>false</LinksUpToDate>
  <CharactersWithSpaces>708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2016-05-27T08:18:00Z</dcterms:created>
  <dc:creator>Windows 사용자</dc:creator>
  <cp:lastModifiedBy>pc</cp:lastModifiedBy>
  <dcterms:modified xsi:type="dcterms:W3CDTF">2016-06-07T01:56:58Z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